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BE2B" w14:textId="77777777" w:rsidR="00D62BA9" w:rsidRPr="00D62BA9" w:rsidRDefault="00D62BA9" w:rsidP="00D62BA9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D62BA9">
        <w:rPr>
          <w:rFonts w:asciiTheme="minorHAnsi" w:hAnsiTheme="minorHAnsi" w:cstheme="minorHAnsi"/>
          <w:b/>
          <w:bCs/>
        </w:rPr>
        <w:t>Спад със 7% на обявите за работа през юли</w:t>
      </w:r>
    </w:p>
    <w:p w14:paraId="7DAE641D" w14:textId="3FF7D9B8" w:rsidR="00D62BA9" w:rsidRDefault="00D62BA9" w:rsidP="00D62BA9">
      <w:pPr>
        <w:pStyle w:val="Standard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C5986">
        <w:rPr>
          <w:rFonts w:asciiTheme="minorHAnsi" w:hAnsiTheme="minorHAnsi" w:cstheme="minorHAnsi"/>
          <w:i/>
          <w:iCs/>
          <w:sz w:val="22"/>
          <w:szCs w:val="22"/>
        </w:rPr>
        <w:t>Единствено ИТ секторът бележи ръст в разгара на лятото</w:t>
      </w:r>
    </w:p>
    <w:p w14:paraId="22684FEC" w14:textId="77777777" w:rsidR="00D62BA9" w:rsidRDefault="00D62BA9" w:rsidP="00D62BA9">
      <w:pPr>
        <w:pStyle w:val="Standard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4CF80956" w14:textId="09B0933F" w:rsidR="00D62BA9" w:rsidRPr="00D62BA9" w:rsidRDefault="00D62BA9" w:rsidP="00D62BA9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0D7C00" wp14:editId="1D898674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5981700" cy="3469005"/>
            <wp:effectExtent l="0" t="0" r="0" b="0"/>
            <wp:wrapSquare wrapText="bothSides"/>
            <wp:docPr id="2" name="Picture 2" descr="A picture containing text, table, indoor,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able, indoor, desk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3AD57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5D9F60" w14:textId="77777777" w:rsidR="00D62BA9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 xml:space="preserve">През юли новите предложения, публикувани във водещите сайтове за търсене и предлагане на работа у нас, са спаднали със 7% спрямо юни. </w:t>
      </w:r>
    </w:p>
    <w:p w14:paraId="5BB7E543" w14:textId="77777777" w:rsidR="00D62BA9" w:rsidRDefault="00D62BA9" w:rsidP="00D62BA9">
      <w:pPr>
        <w:pStyle w:val="Standard"/>
        <w:spacing w:before="240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>Така,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C5986">
        <w:rPr>
          <w:rFonts w:asciiTheme="minorHAnsi" w:hAnsiTheme="minorHAnsi" w:cstheme="minorHAnsi"/>
          <w:sz w:val="22"/>
          <w:szCs w:val="22"/>
        </w:rPr>
        <w:t>общият  брой на обявите от миналия месец е почти 47 000.  На годишна база те са се увеличили със 70% (спрямо юли 2020 г.) - сочи още ежемесечният анализ на пазара на труда у нас, изготвен от HR компания и кариерен сайт JobTiger. </w:t>
      </w:r>
    </w:p>
    <w:p w14:paraId="38E32ECE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E876B26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62FF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E76C8A2" wp14:editId="2DFBD86D">
            <wp:extent cx="5972175" cy="2419350"/>
            <wp:effectExtent l="0" t="0" r="9525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69A99" w14:textId="77777777" w:rsidR="00D62BA9" w:rsidRPr="00962FF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005BAEB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CC5986">
        <w:rPr>
          <w:rFonts w:asciiTheme="minorHAnsi" w:hAnsiTheme="minorHAnsi" w:cstheme="minorHAnsi"/>
          <w:b/>
          <w:bCs/>
          <w:sz w:val="22"/>
          <w:szCs w:val="22"/>
        </w:rPr>
        <w:lastRenderedPageBreak/>
        <w:t>Търсене на кадри по сектори</w:t>
      </w:r>
    </w:p>
    <w:p w14:paraId="56E0B352" w14:textId="77777777" w:rsidR="00D62BA9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>Лятото е време за отпуски и ваканции, така че не е учудващо, че спад в търсенето на нови кадри е отчетен през юли в почти всички сектори, с изключение на „ИТ“, при който има 9% ръст на обявите. </w:t>
      </w:r>
    </w:p>
    <w:p w14:paraId="054C247D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207EC4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>С най-висок спад са предложенията в сектора „Хотелиерство и ресторантьорство“ (-20%), следван от „Логистика и транспорт“ (-14%) и „Маркетинг и реклама“ (-13%). </w:t>
      </w:r>
    </w:p>
    <w:p w14:paraId="5AABF740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>При останалите сектори спадът е, както следва: „Строителство“ (-9,1%), „Производство“ (-8,7%), „Търговия и продажби“ (-8,6%), „Здравеопазване и фармация“ (-8%), „Административни дейности“ (-6%) и „Счетоводство, одит, финанси“ (-4%).</w:t>
      </w:r>
    </w:p>
    <w:p w14:paraId="1239281F" w14:textId="77777777" w:rsidR="00D62BA9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5C4E6E2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>Дяловото разпределение по сектори остава непроменено и през юли. Секторите „Търговия и продажби“ и „Хотелиерство и ресторантьорство“ заемат челните позиции, съответно с 22% и 17% дял от общия брой обяви. </w:t>
      </w:r>
    </w:p>
    <w:p w14:paraId="5DDA39BA" w14:textId="77777777" w:rsidR="00D62BA9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7E5754E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>След тях са секторите „Производство“ (14%), „ИТ“ (13%), „Логистика и транспорт“ (10%), „Административни дейности“ (9%), „Строителство“ (5%), „Счетоводство, одит, финанси“ (4%), „Здравеопазване и фармация“ (3,1%), „Маркетинг и реклама“ (2,7%) и „Изкуство“ (1%).</w:t>
      </w:r>
    </w:p>
    <w:p w14:paraId="58D1F7EB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62FF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1AAA4E4" wp14:editId="7A8489C1">
            <wp:extent cx="5972175" cy="2781300"/>
            <wp:effectExtent l="0" t="0" r="9525" b="0"/>
            <wp:docPr id="5" name="Picture 5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D043" w14:textId="77777777" w:rsidR="00D62BA9" w:rsidRPr="00962FF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7E23E4F" w14:textId="77777777" w:rsidR="00D62BA9" w:rsidRDefault="00D62BA9" w:rsidP="00D62BA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2D7D175F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CC5986">
        <w:rPr>
          <w:rFonts w:asciiTheme="minorHAnsi" w:hAnsiTheme="minorHAnsi" w:cstheme="minorHAnsi"/>
          <w:b/>
          <w:bCs/>
          <w:sz w:val="22"/>
          <w:szCs w:val="22"/>
        </w:rPr>
        <w:t>Работа от вкъщи</w:t>
      </w:r>
    </w:p>
    <w:p w14:paraId="32F6539B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>Въпреки че повечето компании отвориха отново своите офиси, опцията за работа от вкъщи стана един от водещите фактори при избиране на работно място. В отговор на тази тенденция, повечето сайтове за работа вече предоставят възможност за фокусиран преглед на публикуваните при тях предложения за работа от вкъщи или изцяло дистанционна работа.  </w:t>
      </w:r>
    </w:p>
    <w:p w14:paraId="2EF22EB6" w14:textId="77777777" w:rsidR="00D62BA9" w:rsidRPr="00CC5986" w:rsidRDefault="00D62BA9" w:rsidP="00D62BA9">
      <w:pPr>
        <w:pStyle w:val="Standard"/>
        <w:spacing w:before="240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>Според анализа на JobTiger, всяка десета обява през юли е била с опция за работа от вкъщи или дистанционно. </w:t>
      </w:r>
    </w:p>
    <w:p w14:paraId="1BF6C7F2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62FF6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49A5A387" wp14:editId="727F59F7">
            <wp:extent cx="5743575" cy="3971925"/>
            <wp:effectExtent l="0" t="0" r="9525" b="9525"/>
            <wp:docPr id="6" name="Picture 6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161DC" w14:textId="77777777" w:rsidR="00D62BA9" w:rsidRPr="00962FF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3F411AE" w14:textId="77777777" w:rsidR="00D62BA9" w:rsidRPr="00962FF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5573B78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CC5986">
        <w:rPr>
          <w:rFonts w:asciiTheme="minorHAnsi" w:hAnsiTheme="minorHAnsi" w:cstheme="minorHAnsi"/>
          <w:b/>
          <w:bCs/>
          <w:sz w:val="22"/>
          <w:szCs w:val="22"/>
        </w:rPr>
        <w:t>Предлагане по градове</w:t>
      </w:r>
    </w:p>
    <w:p w14:paraId="1E913CB8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>Делът на обявите за работа в София е леко нараснал спрямо юни и възлиза на 43% от общия брой.  Дяловото разпределение на предложенията за останалите водещи областни градове е, както следва: Пловдив (10%), Варна (9%), Бургас (4%), Русе (2,8%) и Стара Загора (2,5%). Заедно, те съставляват 71% от всички предложения в страната. </w:t>
      </w:r>
    </w:p>
    <w:p w14:paraId="44D31551" w14:textId="77777777" w:rsidR="00D62BA9" w:rsidRPr="00962FF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62FF6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1AAB5676" wp14:editId="3A20BEEA">
            <wp:extent cx="5972175" cy="3467100"/>
            <wp:effectExtent l="0" t="0" r="9525" b="0"/>
            <wp:docPr id="1" name="Picture 1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5A049" w14:textId="77777777" w:rsidR="00D62BA9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C518C88" w14:textId="6711974B" w:rsidR="0093366A" w:rsidRPr="00CC5986" w:rsidRDefault="0093366A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 xml:space="preserve">Броят на обявите в тези градове обаче е намалял с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CC5986">
        <w:rPr>
          <w:rFonts w:asciiTheme="minorHAnsi" w:hAnsiTheme="minorHAnsi" w:cstheme="minorHAnsi"/>
          <w:sz w:val="22"/>
          <w:szCs w:val="22"/>
        </w:rPr>
        <w:t>%, като във всеки един от тези градове спадът е, както следва: София (-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CC5986">
        <w:rPr>
          <w:rFonts w:asciiTheme="minorHAnsi" w:hAnsiTheme="minorHAnsi" w:cstheme="minorHAnsi"/>
          <w:sz w:val="22"/>
          <w:szCs w:val="22"/>
        </w:rPr>
        <w:t>%), Пловдив (-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C5986">
        <w:rPr>
          <w:rFonts w:asciiTheme="minorHAnsi" w:hAnsiTheme="minorHAnsi" w:cstheme="minorHAnsi"/>
          <w:sz w:val="22"/>
          <w:szCs w:val="22"/>
        </w:rPr>
        <w:t>%), Варна (-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CC5986">
        <w:rPr>
          <w:rFonts w:asciiTheme="minorHAnsi" w:hAnsiTheme="minorHAnsi" w:cstheme="minorHAnsi"/>
          <w:sz w:val="22"/>
          <w:szCs w:val="22"/>
        </w:rPr>
        <w:t>%), Бургас (-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CC5986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>, Русе (-8%)</w:t>
      </w:r>
      <w:r w:rsidRPr="00CC5986">
        <w:rPr>
          <w:rFonts w:asciiTheme="minorHAnsi" w:hAnsiTheme="minorHAnsi" w:cstheme="minorHAnsi"/>
          <w:sz w:val="22"/>
          <w:szCs w:val="22"/>
        </w:rPr>
        <w:t xml:space="preserve"> и Стара Загора (-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C5986">
        <w:rPr>
          <w:rFonts w:asciiTheme="minorHAnsi" w:hAnsiTheme="minorHAnsi" w:cstheme="minorHAnsi"/>
          <w:sz w:val="22"/>
          <w:szCs w:val="22"/>
        </w:rPr>
        <w:t xml:space="preserve">%). </w:t>
      </w:r>
    </w:p>
    <w:p w14:paraId="0A1F2F64" w14:textId="77777777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969C845" w14:textId="0FF523D6" w:rsidR="00D62BA9" w:rsidRPr="00CC598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C5986">
        <w:rPr>
          <w:rFonts w:asciiTheme="minorHAnsi" w:hAnsiTheme="minorHAnsi" w:cstheme="minorHAnsi"/>
          <w:sz w:val="22"/>
          <w:szCs w:val="22"/>
        </w:rPr>
        <w:t xml:space="preserve">Екипът на </w:t>
      </w:r>
      <w:hyperlink r:id="rId9" w:history="1">
        <w:proofErr w:type="spellStart"/>
        <w:r w:rsidRPr="0093366A">
          <w:rPr>
            <w:rStyle w:val="a3"/>
            <w:rFonts w:asciiTheme="minorHAnsi" w:hAnsiTheme="minorHAnsi" w:cstheme="minorHAnsi"/>
            <w:sz w:val="22"/>
            <w:szCs w:val="22"/>
          </w:rPr>
          <w:t>JobТiger</w:t>
        </w:r>
        <w:proofErr w:type="spellEnd"/>
      </w:hyperlink>
      <w:r w:rsidRPr="00CC5986">
        <w:rPr>
          <w:rFonts w:asciiTheme="minorHAnsi" w:hAnsiTheme="minorHAnsi" w:cstheme="minorHAnsi"/>
          <w:sz w:val="22"/>
          <w:szCs w:val="22"/>
        </w:rPr>
        <w:t xml:space="preserve"> ще продължи да ви държи в течение на тенденциите на пазара на труда у нас с редовния си анализ на динамиката при предложенията за работа, публикувани във водещите сайтове.</w:t>
      </w:r>
    </w:p>
    <w:p w14:paraId="1A350112" w14:textId="77777777" w:rsidR="00D62BA9" w:rsidRPr="00962FF6" w:rsidRDefault="00D62BA9" w:rsidP="00D62BA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19308F7" w14:textId="77777777" w:rsidR="005F0A5D" w:rsidRDefault="005F0A5D"/>
    <w:sectPr w:rsidR="005F0A5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A9"/>
    <w:rsid w:val="005F0A5D"/>
    <w:rsid w:val="0093366A"/>
    <w:rsid w:val="00D62BA9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4EFB"/>
  <w15:chartTrackingRefBased/>
  <w15:docId w15:val="{BAFFCA54-365A-42D7-BE11-0BC6D973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2B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9336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3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jobtig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 JobTiger</dc:creator>
  <cp:keywords/>
  <dc:description/>
  <cp:lastModifiedBy>Hristo Nikolov</cp:lastModifiedBy>
  <cp:revision>2</cp:revision>
  <dcterms:created xsi:type="dcterms:W3CDTF">2021-08-05T08:52:00Z</dcterms:created>
  <dcterms:modified xsi:type="dcterms:W3CDTF">2021-08-05T08:52:00Z</dcterms:modified>
</cp:coreProperties>
</file>