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ABE2B" w14:textId="77777777" w:rsidR="00D62BA9" w:rsidRPr="00D62BA9" w:rsidRDefault="00D62BA9" w:rsidP="00D62BA9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D62BA9">
        <w:rPr>
          <w:rFonts w:asciiTheme="minorHAnsi" w:hAnsiTheme="minorHAnsi" w:cstheme="minorHAnsi"/>
          <w:b/>
          <w:bCs/>
        </w:rPr>
        <w:t>Спад със 7% на обявите за работа през юли</w:t>
      </w:r>
    </w:p>
    <w:p w14:paraId="7DAE641D" w14:textId="3FF7D9B8" w:rsidR="00D62BA9" w:rsidRDefault="00D62BA9" w:rsidP="00D62BA9">
      <w:pPr>
        <w:pStyle w:val="Standard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CC5986">
        <w:rPr>
          <w:rFonts w:asciiTheme="minorHAnsi" w:hAnsiTheme="minorHAnsi" w:cstheme="minorHAnsi"/>
          <w:i/>
          <w:iCs/>
          <w:sz w:val="22"/>
          <w:szCs w:val="22"/>
        </w:rPr>
        <w:t>Единствено ИТ секторът бележи ръст в разгара на лятото</w:t>
      </w:r>
    </w:p>
    <w:p w14:paraId="22684FEC" w14:textId="77777777" w:rsidR="00D62BA9" w:rsidRDefault="00D62BA9" w:rsidP="00D62BA9">
      <w:pPr>
        <w:pStyle w:val="Standard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4CF80956" w14:textId="09B0933F" w:rsidR="00D62BA9" w:rsidRPr="00D62BA9" w:rsidRDefault="00D62BA9" w:rsidP="00D62BA9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60D7C00" wp14:editId="1D898674">
            <wp:simplePos x="0" y="0"/>
            <wp:positionH relativeFrom="margin">
              <wp:align>right</wp:align>
            </wp:positionH>
            <wp:positionV relativeFrom="paragraph">
              <wp:posOffset>172085</wp:posOffset>
            </wp:positionV>
            <wp:extent cx="5981700" cy="3469005"/>
            <wp:effectExtent l="0" t="0" r="0" b="0"/>
            <wp:wrapSquare wrapText="bothSides"/>
            <wp:docPr id="2" name="Picture 2" descr="A picture containing text, table, indoor, des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table, indoor, desk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346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43AD57" w14:textId="77777777" w:rsidR="00D62BA9" w:rsidRPr="00CC5986" w:rsidRDefault="00D62BA9" w:rsidP="00D62BA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D5D9F60" w14:textId="77777777" w:rsidR="00D62BA9" w:rsidRDefault="00D62BA9" w:rsidP="00D62BA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C5986">
        <w:rPr>
          <w:rFonts w:asciiTheme="minorHAnsi" w:hAnsiTheme="minorHAnsi" w:cstheme="minorHAnsi"/>
          <w:sz w:val="22"/>
          <w:szCs w:val="22"/>
        </w:rPr>
        <w:t xml:space="preserve">През юли новите предложения, публикувани във водещите сайтове за търсене и предлагане на работа у нас, са спаднали със 7% спрямо юни. </w:t>
      </w:r>
    </w:p>
    <w:p w14:paraId="5BB7E543" w14:textId="77777777" w:rsidR="00D62BA9" w:rsidRDefault="00D62BA9" w:rsidP="00D62BA9">
      <w:pPr>
        <w:pStyle w:val="Standard"/>
        <w:spacing w:before="240"/>
        <w:rPr>
          <w:rFonts w:asciiTheme="minorHAnsi" w:hAnsiTheme="minorHAnsi" w:cstheme="minorHAnsi"/>
          <w:sz w:val="22"/>
          <w:szCs w:val="22"/>
        </w:rPr>
      </w:pPr>
      <w:r w:rsidRPr="00CC5986">
        <w:rPr>
          <w:rFonts w:asciiTheme="minorHAnsi" w:hAnsiTheme="minorHAnsi" w:cstheme="minorHAnsi"/>
          <w:sz w:val="22"/>
          <w:szCs w:val="22"/>
        </w:rPr>
        <w:t>Така,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CC5986">
        <w:rPr>
          <w:rFonts w:asciiTheme="minorHAnsi" w:hAnsiTheme="minorHAnsi" w:cstheme="minorHAnsi"/>
          <w:sz w:val="22"/>
          <w:szCs w:val="22"/>
        </w:rPr>
        <w:t>общият  брой на обявите от миналия месец е почти 47 000.  На годишна база те са се увеличили със 70% (спрямо юли 2020 г.) - сочи още ежемесечният анализ на пазара на труда у нас, изготвен от HR компания и кариерен сайт JobTiger. </w:t>
      </w:r>
    </w:p>
    <w:p w14:paraId="38E32ECE" w14:textId="77777777" w:rsidR="00D62BA9" w:rsidRPr="00CC5986" w:rsidRDefault="00D62BA9" w:rsidP="00D62BA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E876B26" w14:textId="77777777" w:rsidR="00D62BA9" w:rsidRPr="00CC5986" w:rsidRDefault="00D62BA9" w:rsidP="00D62BA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62FF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E76C8A2" wp14:editId="2DFBD86D">
            <wp:extent cx="5972175" cy="2419350"/>
            <wp:effectExtent l="0" t="0" r="9525" b="0"/>
            <wp:docPr id="4" name="Picture 4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69A99" w14:textId="77777777" w:rsidR="00D62BA9" w:rsidRPr="00962FF6" w:rsidRDefault="00D62BA9" w:rsidP="00D62BA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005BAEB" w14:textId="77777777" w:rsidR="00D62BA9" w:rsidRPr="00CC5986" w:rsidRDefault="00D62BA9" w:rsidP="00D62BA9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CC5986">
        <w:rPr>
          <w:rFonts w:asciiTheme="minorHAnsi" w:hAnsiTheme="minorHAnsi" w:cstheme="minorHAnsi"/>
          <w:b/>
          <w:bCs/>
          <w:sz w:val="22"/>
          <w:szCs w:val="22"/>
        </w:rPr>
        <w:lastRenderedPageBreak/>
        <w:t>Търсене на кадри по сектори</w:t>
      </w:r>
    </w:p>
    <w:p w14:paraId="56E0B352" w14:textId="77777777" w:rsidR="00D62BA9" w:rsidRDefault="00D62BA9" w:rsidP="00D62BA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C5986">
        <w:rPr>
          <w:rFonts w:asciiTheme="minorHAnsi" w:hAnsiTheme="minorHAnsi" w:cstheme="minorHAnsi"/>
          <w:sz w:val="22"/>
          <w:szCs w:val="22"/>
        </w:rPr>
        <w:t>Лятото е време за отпуски и ваканции, така че не е учудващо, че спад в търсенето на нови кадри е отчетен през юли в почти всички сектори, с изключение на „ИТ“, при който има 9% ръст на обявите. </w:t>
      </w:r>
    </w:p>
    <w:p w14:paraId="054C247D" w14:textId="77777777" w:rsidR="00D62BA9" w:rsidRPr="00CC5986" w:rsidRDefault="00D62BA9" w:rsidP="00D62BA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5207EC4" w14:textId="77777777" w:rsidR="00D62BA9" w:rsidRPr="00CC5986" w:rsidRDefault="00D62BA9" w:rsidP="00D62BA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C5986">
        <w:rPr>
          <w:rFonts w:asciiTheme="minorHAnsi" w:hAnsiTheme="minorHAnsi" w:cstheme="minorHAnsi"/>
          <w:sz w:val="22"/>
          <w:szCs w:val="22"/>
        </w:rPr>
        <w:t>С най-висок спад са предложенията в сектора „Хотелиерство и ресторантьорство“ (-20%), следван от „Логистика и транспорт“ (-14%) и „Маркетинг и реклама“ (-13%). </w:t>
      </w:r>
    </w:p>
    <w:p w14:paraId="5AABF740" w14:textId="77777777" w:rsidR="00D62BA9" w:rsidRPr="00CC5986" w:rsidRDefault="00D62BA9" w:rsidP="00D62BA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C5986">
        <w:rPr>
          <w:rFonts w:asciiTheme="minorHAnsi" w:hAnsiTheme="minorHAnsi" w:cstheme="minorHAnsi"/>
          <w:sz w:val="22"/>
          <w:szCs w:val="22"/>
        </w:rPr>
        <w:t>При останалите сектори спадът е, както следва: „Строителство“ (-9,1%), „Производство“ (-8,7%), „Търговия и продажби“ (-8,6%), „Здравеопазване и фармация“ (-8%), „Административни дейности“ (-6%) и „Счетоводство, одит, финанси“ (-4%).</w:t>
      </w:r>
    </w:p>
    <w:p w14:paraId="1239281F" w14:textId="77777777" w:rsidR="00D62BA9" w:rsidRDefault="00D62BA9" w:rsidP="00D62BA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5C4E6E2" w14:textId="77777777" w:rsidR="00D62BA9" w:rsidRPr="00CC5986" w:rsidRDefault="00D62BA9" w:rsidP="00D62BA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C5986">
        <w:rPr>
          <w:rFonts w:asciiTheme="minorHAnsi" w:hAnsiTheme="minorHAnsi" w:cstheme="minorHAnsi"/>
          <w:sz w:val="22"/>
          <w:szCs w:val="22"/>
        </w:rPr>
        <w:t>Дяловото разпределение по сектори остава непроменено и през юли. Секторите „Търговия и продажби“ и „Хотелиерство и ресторантьорство“ заемат челните позиции, съответно с 22% и 17% дял от общия брой обяви. </w:t>
      </w:r>
    </w:p>
    <w:p w14:paraId="5DDA39BA" w14:textId="77777777" w:rsidR="00D62BA9" w:rsidRDefault="00D62BA9" w:rsidP="00D62BA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7E5754E" w14:textId="77777777" w:rsidR="00D62BA9" w:rsidRPr="00CC5986" w:rsidRDefault="00D62BA9" w:rsidP="00D62BA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C5986">
        <w:rPr>
          <w:rFonts w:asciiTheme="minorHAnsi" w:hAnsiTheme="minorHAnsi" w:cstheme="minorHAnsi"/>
          <w:sz w:val="22"/>
          <w:szCs w:val="22"/>
        </w:rPr>
        <w:t>След тях са секторите „Производство“ (14%), „ИТ“ (13%), „Логистика и транспорт“ (10%), „Административни дейности“ (9%), „Строителство“ (5%), „Счетоводство, одит, финанси“ (4%), „Здравеопазване и фармация“ (3,1%), „Маркетинг и реклама“ (2,7%) и „Изкуство“ (1%).</w:t>
      </w:r>
    </w:p>
    <w:p w14:paraId="58D1F7EB" w14:textId="77777777" w:rsidR="00D62BA9" w:rsidRPr="00CC5986" w:rsidRDefault="00D62BA9" w:rsidP="00D62BA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62FF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1AAA4E4" wp14:editId="7A8489C1">
            <wp:extent cx="5972175" cy="2781300"/>
            <wp:effectExtent l="0" t="0" r="9525" b="0"/>
            <wp:docPr id="5" name="Picture 5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ba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0D043" w14:textId="77777777" w:rsidR="00D62BA9" w:rsidRPr="00962FF6" w:rsidRDefault="00D62BA9" w:rsidP="00D62BA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7E23E4F" w14:textId="77777777" w:rsidR="00D62BA9" w:rsidRDefault="00D62BA9" w:rsidP="00D62BA9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14:paraId="2D7D175F" w14:textId="77777777" w:rsidR="00D62BA9" w:rsidRPr="00CC5986" w:rsidRDefault="00D62BA9" w:rsidP="00D62BA9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CC5986">
        <w:rPr>
          <w:rFonts w:asciiTheme="minorHAnsi" w:hAnsiTheme="minorHAnsi" w:cstheme="minorHAnsi"/>
          <w:b/>
          <w:bCs/>
          <w:sz w:val="22"/>
          <w:szCs w:val="22"/>
        </w:rPr>
        <w:t>Работа от вкъщи</w:t>
      </w:r>
    </w:p>
    <w:p w14:paraId="32F6539B" w14:textId="77777777" w:rsidR="00D62BA9" w:rsidRPr="00CC5986" w:rsidRDefault="00D62BA9" w:rsidP="00D62BA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C5986">
        <w:rPr>
          <w:rFonts w:asciiTheme="minorHAnsi" w:hAnsiTheme="minorHAnsi" w:cstheme="minorHAnsi"/>
          <w:sz w:val="22"/>
          <w:szCs w:val="22"/>
        </w:rPr>
        <w:t>Въпреки че повечето компании отвориха отново своите офиси, опцията за работа от вкъщи стана един от водещите фактори при избиране на работно място. В отговор на тази тенденция, повечето сайтове за работа вече предоставят възможност за фокусиран преглед на публикуваните при тях предложения за работа от вкъщи или изцяло дистанционна работа.  </w:t>
      </w:r>
    </w:p>
    <w:p w14:paraId="2EF22EB6" w14:textId="77777777" w:rsidR="00D62BA9" w:rsidRPr="00CC5986" w:rsidRDefault="00D62BA9" w:rsidP="00D62BA9">
      <w:pPr>
        <w:pStyle w:val="Standard"/>
        <w:spacing w:before="240"/>
        <w:rPr>
          <w:rFonts w:asciiTheme="minorHAnsi" w:hAnsiTheme="minorHAnsi" w:cstheme="minorHAnsi"/>
          <w:sz w:val="22"/>
          <w:szCs w:val="22"/>
        </w:rPr>
      </w:pPr>
      <w:r w:rsidRPr="00CC5986">
        <w:rPr>
          <w:rFonts w:asciiTheme="minorHAnsi" w:hAnsiTheme="minorHAnsi" w:cstheme="minorHAnsi"/>
          <w:sz w:val="22"/>
          <w:szCs w:val="22"/>
        </w:rPr>
        <w:t>Според анализа на JobTiger, всяка десета обява през юли е била с опция за работа от вкъщи или дистанционно. </w:t>
      </w:r>
    </w:p>
    <w:p w14:paraId="1BF6C7F2" w14:textId="77777777" w:rsidR="00D62BA9" w:rsidRPr="00CC5986" w:rsidRDefault="00D62BA9" w:rsidP="00D62BA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62FF6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 wp14:anchorId="49A5A387" wp14:editId="727F59F7">
            <wp:extent cx="5743575" cy="3971925"/>
            <wp:effectExtent l="0" t="0" r="9525" b="9525"/>
            <wp:docPr id="6" name="Picture 6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pi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161DC" w14:textId="77777777" w:rsidR="00D62BA9" w:rsidRPr="00962FF6" w:rsidRDefault="00D62BA9" w:rsidP="00D62BA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3F411AE" w14:textId="77777777" w:rsidR="00D62BA9" w:rsidRPr="00962FF6" w:rsidRDefault="00D62BA9" w:rsidP="00D62BA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5573B78" w14:textId="77777777" w:rsidR="00D62BA9" w:rsidRPr="00CC5986" w:rsidRDefault="00D62BA9" w:rsidP="00D62BA9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CC5986">
        <w:rPr>
          <w:rFonts w:asciiTheme="minorHAnsi" w:hAnsiTheme="minorHAnsi" w:cstheme="minorHAnsi"/>
          <w:b/>
          <w:bCs/>
          <w:sz w:val="22"/>
          <w:szCs w:val="22"/>
        </w:rPr>
        <w:t>Предлагане по градове</w:t>
      </w:r>
    </w:p>
    <w:p w14:paraId="1E913CB8" w14:textId="77777777" w:rsidR="00D62BA9" w:rsidRPr="00CC5986" w:rsidRDefault="00D62BA9" w:rsidP="00D62BA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C5986">
        <w:rPr>
          <w:rFonts w:asciiTheme="minorHAnsi" w:hAnsiTheme="minorHAnsi" w:cstheme="minorHAnsi"/>
          <w:sz w:val="22"/>
          <w:szCs w:val="22"/>
        </w:rPr>
        <w:t>Делът на обявите за работа в София е леко нараснал спрямо юни и възлиза на 43% от общия брой.  Дяловото разпределение на предложенията за останалите водещи областни градове е, както следва: Пловдив (10%), Варна (9%), Бургас (4%), Русе (2,8%) и Стара Загора (2,5%). Заедно, те съставляват 71% от всички предложения в страната. </w:t>
      </w:r>
    </w:p>
    <w:p w14:paraId="44D31551" w14:textId="77777777" w:rsidR="00D62BA9" w:rsidRPr="00962FF6" w:rsidRDefault="00D62BA9" w:rsidP="00D62BA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62FF6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 wp14:anchorId="1AAB5676" wp14:editId="3A20BEEA">
            <wp:extent cx="5972175" cy="3467100"/>
            <wp:effectExtent l="0" t="0" r="9525" b="0"/>
            <wp:docPr id="1" name="Picture 1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pi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5A049" w14:textId="77777777" w:rsidR="00D62BA9" w:rsidRDefault="00D62BA9" w:rsidP="00D62BA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C518C88" w14:textId="6711974B" w:rsidR="0093366A" w:rsidRPr="00CC5986" w:rsidRDefault="0093366A" w:rsidP="00D62BA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C5986">
        <w:rPr>
          <w:rFonts w:asciiTheme="minorHAnsi" w:hAnsiTheme="minorHAnsi" w:cstheme="minorHAnsi"/>
          <w:sz w:val="22"/>
          <w:szCs w:val="22"/>
        </w:rPr>
        <w:t xml:space="preserve">Броят на обявите в тези градове обаче е намалял с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CC5986">
        <w:rPr>
          <w:rFonts w:asciiTheme="minorHAnsi" w:hAnsiTheme="minorHAnsi" w:cstheme="minorHAnsi"/>
          <w:sz w:val="22"/>
          <w:szCs w:val="22"/>
        </w:rPr>
        <w:t>%, като във всеки един от тези градове спадът е, както следва: София (-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CC5986">
        <w:rPr>
          <w:rFonts w:asciiTheme="minorHAnsi" w:hAnsiTheme="minorHAnsi" w:cstheme="minorHAnsi"/>
          <w:sz w:val="22"/>
          <w:szCs w:val="22"/>
        </w:rPr>
        <w:t>%), Пловдив (-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CC5986">
        <w:rPr>
          <w:rFonts w:asciiTheme="minorHAnsi" w:hAnsiTheme="minorHAnsi" w:cstheme="minorHAnsi"/>
          <w:sz w:val="22"/>
          <w:szCs w:val="22"/>
        </w:rPr>
        <w:t>%), Варна (-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CC5986">
        <w:rPr>
          <w:rFonts w:asciiTheme="minorHAnsi" w:hAnsiTheme="minorHAnsi" w:cstheme="minorHAnsi"/>
          <w:sz w:val="22"/>
          <w:szCs w:val="22"/>
        </w:rPr>
        <w:t>%), Бургас (-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CC5986">
        <w:rPr>
          <w:rFonts w:asciiTheme="minorHAnsi" w:hAnsiTheme="minorHAnsi" w:cstheme="minorHAnsi"/>
          <w:sz w:val="22"/>
          <w:szCs w:val="22"/>
        </w:rPr>
        <w:t>%)</w:t>
      </w:r>
      <w:r>
        <w:rPr>
          <w:rFonts w:asciiTheme="minorHAnsi" w:hAnsiTheme="minorHAnsi" w:cstheme="minorHAnsi"/>
          <w:sz w:val="22"/>
          <w:szCs w:val="22"/>
        </w:rPr>
        <w:t>, Русе (-8%)</w:t>
      </w:r>
      <w:r w:rsidRPr="00CC5986">
        <w:rPr>
          <w:rFonts w:asciiTheme="minorHAnsi" w:hAnsiTheme="minorHAnsi" w:cstheme="minorHAnsi"/>
          <w:sz w:val="22"/>
          <w:szCs w:val="22"/>
        </w:rPr>
        <w:t xml:space="preserve"> и Стара Загора (-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CC5986">
        <w:rPr>
          <w:rFonts w:asciiTheme="minorHAnsi" w:hAnsiTheme="minorHAnsi" w:cstheme="minorHAnsi"/>
          <w:sz w:val="22"/>
          <w:szCs w:val="22"/>
        </w:rPr>
        <w:t xml:space="preserve">%). </w:t>
      </w:r>
    </w:p>
    <w:p w14:paraId="0A1F2F64" w14:textId="77777777" w:rsidR="00D62BA9" w:rsidRPr="00CC5986" w:rsidRDefault="00D62BA9" w:rsidP="00D62BA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969C845" w14:textId="0FF523D6" w:rsidR="00D62BA9" w:rsidRPr="00CC5986" w:rsidRDefault="00D62BA9" w:rsidP="00D62BA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C5986">
        <w:rPr>
          <w:rFonts w:asciiTheme="minorHAnsi" w:hAnsiTheme="minorHAnsi" w:cstheme="minorHAnsi"/>
          <w:sz w:val="22"/>
          <w:szCs w:val="22"/>
        </w:rPr>
        <w:t xml:space="preserve">Екипът на </w:t>
      </w:r>
      <w:hyperlink r:id="rId9" w:history="1">
        <w:proofErr w:type="spellStart"/>
        <w:r w:rsidRPr="0093366A">
          <w:rPr>
            <w:rStyle w:val="a3"/>
            <w:rFonts w:asciiTheme="minorHAnsi" w:hAnsiTheme="minorHAnsi" w:cstheme="minorHAnsi"/>
            <w:sz w:val="22"/>
            <w:szCs w:val="22"/>
          </w:rPr>
          <w:t>JobТiger</w:t>
        </w:r>
        <w:proofErr w:type="spellEnd"/>
      </w:hyperlink>
      <w:r w:rsidRPr="00CC5986">
        <w:rPr>
          <w:rFonts w:asciiTheme="minorHAnsi" w:hAnsiTheme="minorHAnsi" w:cstheme="minorHAnsi"/>
          <w:sz w:val="22"/>
          <w:szCs w:val="22"/>
        </w:rPr>
        <w:t xml:space="preserve"> ще продължи да ви държи в течение на тенденциите на пазара на труда у нас с редовния си анализ на динамиката при предложенията за работа, публикувани във водещите сайтове.</w:t>
      </w:r>
    </w:p>
    <w:p w14:paraId="1A350112" w14:textId="77777777" w:rsidR="00D62BA9" w:rsidRPr="00962FF6" w:rsidRDefault="00D62BA9" w:rsidP="00D62BA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19308F7" w14:textId="77777777" w:rsidR="005F0A5D" w:rsidRDefault="005F0A5D"/>
    <w:sectPr w:rsidR="005F0A5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A9"/>
    <w:rsid w:val="005F0A5D"/>
    <w:rsid w:val="0093366A"/>
    <w:rsid w:val="00D62BA9"/>
    <w:rsid w:val="00F7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4EFB"/>
  <w15:chartTrackingRefBased/>
  <w15:docId w15:val="{BAFFCA54-365A-42D7-BE11-0BC6D973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2B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93366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33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jobtige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 JobTiger</dc:creator>
  <cp:keywords/>
  <dc:description/>
  <cp:lastModifiedBy>Hristo Nikolov</cp:lastModifiedBy>
  <cp:revision>2</cp:revision>
  <dcterms:created xsi:type="dcterms:W3CDTF">2021-08-05T08:52:00Z</dcterms:created>
  <dcterms:modified xsi:type="dcterms:W3CDTF">2021-08-05T08:52:00Z</dcterms:modified>
</cp:coreProperties>
</file>